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F036" w14:textId="77777777" w:rsidR="00A9316A" w:rsidRDefault="00A9316A"/>
    <w:p w14:paraId="1A9D31B8" w14:textId="77777777" w:rsidR="004A0C12" w:rsidRPr="003A74E6" w:rsidRDefault="004A0C12">
      <w:pPr>
        <w:rPr>
          <w:rFonts w:asciiTheme="majorHAnsi" w:hAnsiTheme="majorHAnsi" w:cstheme="majorHAnsi"/>
          <w:sz w:val="24"/>
          <w:szCs w:val="24"/>
        </w:rPr>
      </w:pPr>
    </w:p>
    <w:p w14:paraId="1B891B1D" w14:textId="77777777" w:rsidR="00865FF0" w:rsidRPr="00037084" w:rsidRDefault="00865FF0">
      <w:pPr>
        <w:rPr>
          <w:rFonts w:cstheme="minorHAnsi"/>
          <w:sz w:val="24"/>
          <w:szCs w:val="24"/>
        </w:rPr>
      </w:pPr>
      <w:r w:rsidRPr="00037084">
        <w:rPr>
          <w:rFonts w:cstheme="minorHAnsi"/>
          <w:sz w:val="24"/>
          <w:szCs w:val="24"/>
        </w:rPr>
        <w:t>Drin</w:t>
      </w:r>
      <w:r w:rsidR="00F71E5E" w:rsidRPr="00037084">
        <w:rPr>
          <w:rFonts w:cstheme="minorHAnsi"/>
          <w:sz w:val="24"/>
          <w:szCs w:val="24"/>
        </w:rPr>
        <w:t>kstone Parish Council Meeting 5</w:t>
      </w:r>
      <w:r w:rsidR="00F71E5E" w:rsidRPr="00037084">
        <w:rPr>
          <w:rFonts w:cstheme="minorHAnsi"/>
          <w:sz w:val="24"/>
          <w:szCs w:val="24"/>
          <w:vertAlign w:val="superscript"/>
        </w:rPr>
        <w:t>th</w:t>
      </w:r>
      <w:r w:rsidR="00F71E5E" w:rsidRPr="00037084">
        <w:rPr>
          <w:rFonts w:cstheme="minorHAnsi"/>
          <w:sz w:val="24"/>
          <w:szCs w:val="24"/>
        </w:rPr>
        <w:t xml:space="preserve"> September</w:t>
      </w:r>
      <w:r w:rsidRPr="00037084">
        <w:rPr>
          <w:rFonts w:cstheme="minorHAnsi"/>
          <w:sz w:val="24"/>
          <w:szCs w:val="24"/>
        </w:rPr>
        <w:t xml:space="preserve"> 2022</w:t>
      </w:r>
    </w:p>
    <w:p w14:paraId="75E1F502" w14:textId="77777777" w:rsidR="00865FF0" w:rsidRPr="00037084" w:rsidRDefault="00865FF0">
      <w:pPr>
        <w:rPr>
          <w:rFonts w:cstheme="minorHAnsi"/>
          <w:sz w:val="24"/>
          <w:szCs w:val="24"/>
        </w:rPr>
      </w:pPr>
      <w:r w:rsidRPr="00037084">
        <w:rPr>
          <w:rFonts w:cstheme="minorHAnsi"/>
          <w:sz w:val="24"/>
          <w:szCs w:val="24"/>
        </w:rPr>
        <w:t xml:space="preserve">Agenda Item Portfolio Report Planning </w:t>
      </w:r>
    </w:p>
    <w:p w14:paraId="788146E2" w14:textId="77777777" w:rsidR="00037084" w:rsidRDefault="008C7079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There are two planning applications for consideration by the Parish Council.</w:t>
      </w:r>
    </w:p>
    <w:p w14:paraId="1289415E" w14:textId="77777777" w:rsidR="00105206" w:rsidRPr="00037084" w:rsidRDefault="00105206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037084">
        <w:rPr>
          <w:rFonts w:cstheme="minorHAnsi"/>
          <w:color w:val="333333"/>
          <w:sz w:val="24"/>
          <w:szCs w:val="24"/>
          <w:shd w:val="clear" w:color="auto" w:fill="FFFFFF"/>
        </w:rPr>
        <w:t xml:space="preserve">DC/22/04140 </w:t>
      </w:r>
    </w:p>
    <w:p w14:paraId="369D70F7" w14:textId="77777777" w:rsidR="00105206" w:rsidRPr="00037084" w:rsidRDefault="00105206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037084">
        <w:rPr>
          <w:rFonts w:cstheme="minorHAnsi"/>
          <w:color w:val="333333"/>
          <w:sz w:val="24"/>
          <w:szCs w:val="24"/>
          <w:shd w:val="clear" w:color="auto" w:fill="FFFFFF"/>
        </w:rPr>
        <w:t>Full Planning Application - Land On The West Side Of Rattlesden Road Drinkstone Suffolk</w:t>
      </w:r>
    </w:p>
    <w:p w14:paraId="510387F3" w14:textId="77777777" w:rsidR="00865FF0" w:rsidRPr="00037084" w:rsidRDefault="00105206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037084">
        <w:rPr>
          <w:rFonts w:cstheme="minorHAnsi"/>
          <w:color w:val="333333"/>
          <w:sz w:val="24"/>
          <w:szCs w:val="24"/>
          <w:shd w:val="clear" w:color="auto" w:fill="FFFFFF"/>
        </w:rPr>
        <w:t>Change of Use of land to the keeping of horses (retention of) and erection of stables with hay storage area and tack room.</w:t>
      </w:r>
    </w:p>
    <w:p w14:paraId="0F83556A" w14:textId="77777777" w:rsidR="008D4CD0" w:rsidRPr="00037084" w:rsidRDefault="008D4CD0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037084">
        <w:rPr>
          <w:rFonts w:cstheme="minorHAnsi"/>
          <w:color w:val="333333"/>
          <w:sz w:val="24"/>
          <w:szCs w:val="24"/>
          <w:shd w:val="clear" w:color="auto" w:fill="FFFFFF"/>
        </w:rPr>
        <w:t xml:space="preserve">This application has been placed by the current owners of the field who prior to 2021 had been tenants of the same land for 11 years. They have detailed a careful plan and </w:t>
      </w:r>
      <w:r w:rsidR="004C6CE6" w:rsidRPr="00037084">
        <w:rPr>
          <w:rFonts w:cstheme="minorHAnsi"/>
          <w:color w:val="333333"/>
          <w:sz w:val="24"/>
          <w:szCs w:val="24"/>
          <w:shd w:val="clear" w:color="auto" w:fill="FFFFFF"/>
        </w:rPr>
        <w:t xml:space="preserve">taken </w:t>
      </w:r>
      <w:r w:rsidRPr="00037084">
        <w:rPr>
          <w:rFonts w:cstheme="minorHAnsi"/>
          <w:color w:val="333333"/>
          <w:sz w:val="24"/>
          <w:szCs w:val="24"/>
          <w:shd w:val="clear" w:color="auto" w:fill="FFFFFF"/>
        </w:rPr>
        <w:t xml:space="preserve">consideration for the environment </w:t>
      </w:r>
      <w:r w:rsidR="004C6CE6" w:rsidRPr="00037084">
        <w:rPr>
          <w:rFonts w:cstheme="minorHAnsi"/>
          <w:color w:val="333333"/>
          <w:sz w:val="24"/>
          <w:szCs w:val="24"/>
          <w:shd w:val="clear" w:color="auto" w:fill="FFFFFF"/>
        </w:rPr>
        <w:t>with regards to the placement of the proposed stable block, including the capture of rainwater and use of solar lighting for the stables.</w:t>
      </w:r>
    </w:p>
    <w:p w14:paraId="3C7078B5" w14:textId="77777777" w:rsidR="004C6CE6" w:rsidRPr="00037084" w:rsidRDefault="004C6CE6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41D3903F" w14:textId="77777777" w:rsidR="00037084" w:rsidRDefault="00037084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6C518837" w14:textId="77777777" w:rsidR="004C6CE6" w:rsidRPr="00037084" w:rsidRDefault="004C6CE6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037084">
        <w:rPr>
          <w:rFonts w:cstheme="minorHAnsi"/>
          <w:color w:val="333333"/>
          <w:sz w:val="24"/>
          <w:szCs w:val="24"/>
          <w:shd w:val="clear" w:color="auto" w:fill="FFFFFF"/>
        </w:rPr>
        <w:t>DC/22/03935</w:t>
      </w:r>
    </w:p>
    <w:p w14:paraId="0EE3A330" w14:textId="77777777" w:rsidR="004C6CE6" w:rsidRPr="00037084" w:rsidRDefault="004C6CE6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037084">
        <w:rPr>
          <w:rFonts w:cstheme="minorHAnsi"/>
          <w:color w:val="333333"/>
          <w:sz w:val="24"/>
          <w:szCs w:val="24"/>
          <w:shd w:val="clear" w:color="auto" w:fill="FFFFFF"/>
        </w:rPr>
        <w:t>White House Rattlesden Road Drinkstone Bury St Edmunds Suffolk IP30 9TL</w:t>
      </w:r>
    </w:p>
    <w:p w14:paraId="4DF82FFE" w14:textId="77777777" w:rsidR="004C6CE6" w:rsidRPr="00037084" w:rsidRDefault="004C6CE6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037084">
        <w:rPr>
          <w:rFonts w:cstheme="minorHAnsi"/>
          <w:color w:val="333333"/>
          <w:sz w:val="24"/>
          <w:szCs w:val="24"/>
          <w:shd w:val="clear" w:color="auto" w:fill="FFFFFF"/>
        </w:rPr>
        <w:t>Householder Application - Erection of single storey rear extension (following demolition of existing conservatory and boiler room)</w:t>
      </w:r>
    </w:p>
    <w:p w14:paraId="45560F05" w14:textId="77777777" w:rsidR="008C7079" w:rsidRDefault="00116EB3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037084">
        <w:rPr>
          <w:rFonts w:cstheme="minorHAnsi"/>
          <w:color w:val="333333"/>
          <w:sz w:val="24"/>
          <w:szCs w:val="24"/>
          <w:shd w:val="clear" w:color="auto" w:fill="FFFFFF"/>
        </w:rPr>
        <w:t xml:space="preserve">This application consists of an </w:t>
      </w:r>
      <w:r w:rsidR="00037084" w:rsidRPr="00037084">
        <w:rPr>
          <w:rFonts w:cstheme="minorHAnsi"/>
          <w:color w:val="333333"/>
          <w:sz w:val="24"/>
          <w:szCs w:val="24"/>
          <w:shd w:val="clear" w:color="auto" w:fill="FFFFFF"/>
        </w:rPr>
        <w:t>approximately</w:t>
      </w:r>
      <w:r w:rsidRPr="00037084">
        <w:rPr>
          <w:rFonts w:cstheme="minorHAnsi"/>
          <w:color w:val="333333"/>
          <w:sz w:val="24"/>
          <w:szCs w:val="24"/>
          <w:shd w:val="clear" w:color="auto" w:fill="FFFFFF"/>
        </w:rPr>
        <w:t xml:space="preserve"> 4m x 11m single storey extension to replace an existi</w:t>
      </w:r>
      <w:r w:rsidR="008C7079">
        <w:rPr>
          <w:rFonts w:cstheme="minorHAnsi"/>
          <w:color w:val="333333"/>
          <w:sz w:val="24"/>
          <w:szCs w:val="24"/>
          <w:shd w:val="clear" w:color="auto" w:fill="FFFFFF"/>
        </w:rPr>
        <w:t>ng conservatory and boiler room</w:t>
      </w:r>
      <w:r w:rsidR="00C44D15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8C7079">
        <w:rPr>
          <w:rFonts w:cstheme="minorHAnsi"/>
          <w:color w:val="333333"/>
          <w:sz w:val="24"/>
          <w:szCs w:val="24"/>
          <w:shd w:val="clear" w:color="auto" w:fill="FFFFFF"/>
        </w:rPr>
        <w:t xml:space="preserve"> to the rear of the property. The site is within the DNP settlement boundary. </w:t>
      </w:r>
      <w:r w:rsidRPr="00037084">
        <w:rPr>
          <w:rFonts w:cstheme="minorHAnsi"/>
          <w:color w:val="333333"/>
          <w:sz w:val="24"/>
          <w:szCs w:val="24"/>
          <w:shd w:val="clear" w:color="auto" w:fill="FFFFFF"/>
        </w:rPr>
        <w:t xml:space="preserve">The proposed extension forms a greater footprint than the existing structures but is </w:t>
      </w:r>
      <w:r w:rsidR="00037084" w:rsidRPr="00037084">
        <w:rPr>
          <w:rFonts w:cstheme="minorHAnsi"/>
          <w:color w:val="333333"/>
          <w:sz w:val="24"/>
          <w:szCs w:val="24"/>
          <w:shd w:val="clear" w:color="auto" w:fill="FFFFFF"/>
        </w:rPr>
        <w:t>proportionate to</w:t>
      </w:r>
      <w:r w:rsidRPr="00037084">
        <w:rPr>
          <w:rFonts w:cstheme="minorHAnsi"/>
          <w:color w:val="333333"/>
          <w:sz w:val="24"/>
          <w:szCs w:val="24"/>
          <w:shd w:val="clear" w:color="auto" w:fill="FFFFFF"/>
        </w:rPr>
        <w:t xml:space="preserve"> the current structure and plot.</w:t>
      </w:r>
      <w:r w:rsidR="00037084">
        <w:rPr>
          <w:rFonts w:cstheme="minorHAnsi"/>
          <w:color w:val="333333"/>
          <w:sz w:val="24"/>
          <w:szCs w:val="24"/>
          <w:shd w:val="clear" w:color="auto" w:fill="FFFFFF"/>
        </w:rPr>
        <w:t xml:space="preserve"> The applicant has detailed finish to </w:t>
      </w:r>
      <w:r w:rsidR="008C7079">
        <w:rPr>
          <w:rFonts w:cstheme="minorHAnsi"/>
          <w:color w:val="333333"/>
          <w:sz w:val="24"/>
          <w:szCs w:val="24"/>
          <w:shd w:val="clear" w:color="auto" w:fill="FFFFFF"/>
        </w:rPr>
        <w:t xml:space="preserve">the exterior walls to match </w:t>
      </w:r>
      <w:r w:rsidR="00037084">
        <w:rPr>
          <w:rFonts w:cstheme="minorHAnsi"/>
          <w:color w:val="333333"/>
          <w:sz w:val="24"/>
          <w:szCs w:val="24"/>
          <w:shd w:val="clear" w:color="auto" w:fill="FFFFFF"/>
        </w:rPr>
        <w:t>existing</w:t>
      </w:r>
      <w:r w:rsidR="008C7079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="00037084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</w:p>
    <w:p w14:paraId="118B144D" w14:textId="77777777" w:rsidR="00037084" w:rsidRDefault="00037084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F968D84" w14:textId="77777777" w:rsidR="00037084" w:rsidRPr="00037084" w:rsidRDefault="00037084">
      <w:pPr>
        <w:rPr>
          <w:rFonts w:cstheme="minorHAnsi"/>
          <w:sz w:val="24"/>
          <w:szCs w:val="24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Prepared by Councillor Elnaugh</w:t>
      </w:r>
    </w:p>
    <w:sectPr w:rsidR="00037084" w:rsidRPr="00037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17D3"/>
    <w:multiLevelType w:val="hybridMultilevel"/>
    <w:tmpl w:val="28BE6FDC"/>
    <w:lvl w:ilvl="0" w:tplc="5CBAD7FA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9175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6A"/>
    <w:rsid w:val="00037084"/>
    <w:rsid w:val="00105206"/>
    <w:rsid w:val="00116EB3"/>
    <w:rsid w:val="003050EC"/>
    <w:rsid w:val="003A74E6"/>
    <w:rsid w:val="00494E51"/>
    <w:rsid w:val="00496CD5"/>
    <w:rsid w:val="004A0C12"/>
    <w:rsid w:val="004C6CE6"/>
    <w:rsid w:val="004E780F"/>
    <w:rsid w:val="00582307"/>
    <w:rsid w:val="005A5EDC"/>
    <w:rsid w:val="005B79A5"/>
    <w:rsid w:val="006F28FF"/>
    <w:rsid w:val="00865FF0"/>
    <w:rsid w:val="008C7079"/>
    <w:rsid w:val="008C77FB"/>
    <w:rsid w:val="008D4CD0"/>
    <w:rsid w:val="00A9316A"/>
    <w:rsid w:val="00C44D15"/>
    <w:rsid w:val="00CA746A"/>
    <w:rsid w:val="00D12410"/>
    <w:rsid w:val="00ED0060"/>
    <w:rsid w:val="00ED3CC1"/>
    <w:rsid w:val="00F22B06"/>
    <w:rsid w:val="00F7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AF90"/>
  <w15:chartTrackingRefBased/>
  <w15:docId w15:val="{06C987E5-0182-47D9-A55B-4C1AD2CC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Elnaugh</dc:creator>
  <cp:keywords/>
  <dc:description/>
  <cp:lastModifiedBy>Hilary Workman</cp:lastModifiedBy>
  <cp:revision>2</cp:revision>
  <dcterms:created xsi:type="dcterms:W3CDTF">2022-09-04T10:25:00Z</dcterms:created>
  <dcterms:modified xsi:type="dcterms:W3CDTF">2022-09-04T10:25:00Z</dcterms:modified>
</cp:coreProperties>
</file>